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907" w:rsidP="000A1907" w:rsidRDefault="000A1907" w14:paraId="48C297EE" w14:textId="77777777" w14:noSpellErr="1">
      <w:pPr>
        <w:jc w:val="center"/>
      </w:pPr>
      <w:r w:rsidR="000A1907">
        <w:rPr/>
        <w:t>Research Development Action Committee</w:t>
      </w:r>
      <w:commentRangeStart w:id="329049210"/>
      <w:commentRangeEnd w:id="329049210"/>
      <w:r>
        <w:rPr>
          <w:rStyle w:val="CommentReference"/>
        </w:rPr>
        <w:commentReference w:id="329049210"/>
      </w:r>
    </w:p>
    <w:p w:rsidR="000A1907" w:rsidP="000A1907" w:rsidRDefault="000A1907" w14:paraId="6C4B6E22" w14:textId="77777777">
      <w:pPr>
        <w:jc w:val="center"/>
      </w:pPr>
      <w:r>
        <w:t>Meeting Minutes</w:t>
      </w:r>
    </w:p>
    <w:p w:rsidR="000A1907" w:rsidP="000A1907" w:rsidRDefault="000A1907" w14:paraId="24CD050A" w14:textId="15FB8E84">
      <w:pPr>
        <w:jc w:val="center"/>
      </w:pPr>
      <w:r>
        <w:t xml:space="preserve">Monday, </w:t>
      </w:r>
      <w:r w:rsidR="002D6319">
        <w:t>February 24</w:t>
      </w:r>
      <w:r>
        <w:t>, 2025</w:t>
      </w:r>
    </w:p>
    <w:p w:rsidR="000A1907" w:rsidP="000A1907" w:rsidRDefault="000A1907" w14:paraId="68471FAE" w14:textId="23079721">
      <w:r>
        <w:t xml:space="preserve">The meeting was called to order at </w:t>
      </w:r>
      <w:r w:rsidRPr="00BD63D0">
        <w:t>10:0</w:t>
      </w:r>
      <w:r w:rsidRPr="00BD63D0" w:rsidR="00BD63D0">
        <w:t>0</w:t>
      </w:r>
      <w:r w:rsidRPr="00BD63D0">
        <w:t>am</w:t>
      </w:r>
      <w:r>
        <w:t xml:space="preserve"> by Cody Behles. </w:t>
      </w:r>
    </w:p>
    <w:p w:rsidR="000A1907" w:rsidP="000A1907" w:rsidRDefault="000A1907" w14:paraId="0B974841" w14:textId="1D6EEB78">
      <w:r>
        <w:t xml:space="preserve">Committee members present: Cody Behles, Brian Evans, Brandt Pence, Carmen </w:t>
      </w:r>
      <w:proofErr w:type="spellStart"/>
      <w:r>
        <w:t>Astorne</w:t>
      </w:r>
      <w:proofErr w:type="spellEnd"/>
      <w:r>
        <w:t xml:space="preserve">, Keri Brondo, Michael Schmidt, </w:t>
      </w:r>
      <w:r w:rsidR="00BD63D0">
        <w:t>Maryam Karimi</w:t>
      </w:r>
      <w:r w:rsidR="0081288F">
        <w:t>,</w:t>
      </w:r>
      <w:r w:rsidRPr="00667A4E" w:rsidR="0081288F">
        <w:t xml:space="preserve"> </w:t>
      </w:r>
      <w:r w:rsidR="0081288F">
        <w:t>Kenneth Haggerty</w:t>
      </w:r>
      <w:r w:rsidR="00E03FE7">
        <w:t>,</w:t>
      </w:r>
      <w:r w:rsidRPr="00667A4E" w:rsidR="00E03FE7">
        <w:t xml:space="preserve"> </w:t>
      </w:r>
      <w:r w:rsidR="00E03FE7">
        <w:t>Brian Waldron</w:t>
      </w:r>
    </w:p>
    <w:p w:rsidR="000A1907" w:rsidP="000A1907" w:rsidRDefault="000A1907" w14:paraId="45BBAA9F" w14:textId="324F0B3D">
      <w:r>
        <w:t>Committee members absent: Leanne Lefler</w:t>
      </w:r>
      <w:r w:rsidR="00BD63D0">
        <w:t>,</w:t>
      </w:r>
      <w:r w:rsidRPr="00BD63D0" w:rsidR="00BD63D0">
        <w:t xml:space="preserve"> </w:t>
      </w:r>
      <w:r w:rsidR="00BD63D0">
        <w:t xml:space="preserve">Steve </w:t>
      </w:r>
      <w:proofErr w:type="spellStart"/>
      <w:r w:rsidR="00BD63D0">
        <w:t>Zanskas</w:t>
      </w:r>
      <w:proofErr w:type="spellEnd"/>
    </w:p>
    <w:p w:rsidR="000A1907" w:rsidP="000A1907" w:rsidRDefault="000A1907" w14:paraId="4B8D7AC4" w14:textId="61C33A72">
      <w:r>
        <w:t>Nonmembers present: Dustie Flowers</w:t>
      </w:r>
    </w:p>
    <w:p w:rsidR="000A1907" w:rsidP="000A1907" w:rsidRDefault="002D6319" w14:paraId="4290BB68" w14:textId="739C9243">
      <w:pPr>
        <w:rPr>
          <w:b/>
          <w:bCs/>
        </w:rPr>
      </w:pPr>
      <w:r>
        <w:rPr>
          <w:b/>
          <w:bCs/>
        </w:rPr>
        <w:t>Center and Institute Policy Implementation</w:t>
      </w:r>
    </w:p>
    <w:p w:rsidR="00E00B5E" w:rsidP="000A1907" w:rsidRDefault="00EA0383" w14:paraId="31513678" w14:textId="533FDBB5">
      <w:r>
        <w:t>See the new Centers and Institutes Policy in meeting materials. Cody Behles asked the committee to review the document.</w:t>
      </w:r>
      <w:r w:rsidR="00570B12">
        <w:t xml:space="preserve"> He goes through the language within the policy. </w:t>
      </w:r>
      <w:r w:rsidR="003E3A65">
        <w:t>Most of the language discusses the periodic review report. Annual reports are not initiated by our office, we ask that the committee give R&amp;I a copy of annual reports from centers &amp; institute</w:t>
      </w:r>
      <w:r w:rsidR="00A11E41">
        <w:t xml:space="preserve">s. </w:t>
      </w:r>
      <w:r w:rsidR="00505FD0">
        <w:t xml:space="preserve">If there are questions that come up, contact us. If there </w:t>
      </w:r>
      <w:r w:rsidR="00E95E8C">
        <w:t>is any unclear language</w:t>
      </w:r>
      <w:r w:rsidR="00505FD0">
        <w:t xml:space="preserve">, we can take </w:t>
      </w:r>
      <w:r w:rsidR="00E95E8C">
        <w:t xml:space="preserve">it </w:t>
      </w:r>
      <w:r w:rsidR="00505FD0">
        <w:t xml:space="preserve">to the UMRC. </w:t>
      </w:r>
    </w:p>
    <w:p w:rsidR="00505FD0" w:rsidP="000A1907" w:rsidRDefault="00505FD0" w14:paraId="0EA436A1" w14:textId="1033D141">
      <w:r>
        <w:t xml:space="preserve">All Centers and Institutes must comply with the new policy. For </w:t>
      </w:r>
      <w:r w:rsidR="0067152A">
        <w:t>pre-</w:t>
      </w:r>
      <w:r w:rsidR="00906031">
        <w:t>existing</w:t>
      </w:r>
      <w:r w:rsidR="0067152A">
        <w:t xml:space="preserve"> C/Is, there is a schedule for those to stagger the process. </w:t>
      </w:r>
      <w:r w:rsidR="00761868">
        <w:t xml:space="preserve">The policy provides a definition of what constitutes a center or institute. The policy does not speak to if centers/institutes need to rename – that can be discussed within the colleges. </w:t>
      </w:r>
    </w:p>
    <w:p w:rsidR="00DF2DFE" w:rsidP="000A1907" w:rsidRDefault="00DF2DFE" w14:paraId="14095DDC" w14:textId="6C2DA142">
      <w:r>
        <w:t>Brian Evans asks about center-level grants and if this policy will be conflated with this. The rule is if a C</w:t>
      </w:r>
      <w:r w:rsidR="00906031">
        <w:t>/</w:t>
      </w:r>
      <w:r>
        <w:t>I is funded by a</w:t>
      </w:r>
      <w:r w:rsidR="00906031">
        <w:t xml:space="preserve">n external agency that requires more regular reporting, that reporting may supersede the scheduled reporting. </w:t>
      </w:r>
    </w:p>
    <w:p w:rsidR="00570B12" w:rsidP="000A1907" w:rsidRDefault="00C94BBE" w14:paraId="335E40D9" w14:textId="047009D5">
      <w:r>
        <w:t xml:space="preserve">Periodic Review Requirements: Strategic Plan, Goals, Letter from Advisory Board, Director’s Report, Financial Sustainability Information, and any other relevant information. </w:t>
      </w:r>
    </w:p>
    <w:p w:rsidR="006D6059" w:rsidP="000A1907" w:rsidRDefault="00C94BBE" w14:paraId="424D570A" w14:textId="34DDB733">
      <w:r>
        <w:t xml:space="preserve">Approval &amp; Review of C/I: Research Centers are approved by Provost and EVPRI, Research Institutes are approved by the President. </w:t>
      </w:r>
      <w:r w:rsidR="006D6059">
        <w:t xml:space="preserve">If changes are required, the C/I will have one year from the notification date to come into compliance – if no changes after one year, the C/I will sunset. </w:t>
      </w:r>
    </w:p>
    <w:p w:rsidR="00883273" w:rsidP="000A1907" w:rsidRDefault="00883273" w14:paraId="0714E04B" w14:textId="7AC0E05C">
      <w:r>
        <w:t xml:space="preserve">Cody Behles asks the committee to review the C/I schedule and make sure all C/Is for the committees’ colleges are represented. Any C/I formed January 2025 or later will not be asked to report any earlier than June 2029. </w:t>
      </w:r>
      <w:r w:rsidR="00033A4B">
        <w:t xml:space="preserve">C/I’s that have been well established and do regular reporting will be targeted first in December 2025. </w:t>
      </w:r>
    </w:p>
    <w:p w:rsidR="007B2917" w:rsidP="000A1907" w:rsidRDefault="007B2917" w14:paraId="511058B4" w14:textId="6A7F171E">
      <w:r>
        <w:t>Keri Brondo adds that CAS has a majority of C/Is</w:t>
      </w:r>
      <w:r w:rsidR="00D873C5">
        <w:t xml:space="preserve"> that will be scheduled early, so some CAS C/Is may need to </w:t>
      </w:r>
      <w:r w:rsidR="00652764">
        <w:t>move</w:t>
      </w:r>
      <w:r w:rsidR="00D873C5">
        <w:t xml:space="preserve"> to later. </w:t>
      </w:r>
      <w:r w:rsidR="00652764">
        <w:t>IIS will be moved to December 2026</w:t>
      </w:r>
      <w:r w:rsidR="00155632">
        <w:t xml:space="preserve">. </w:t>
      </w:r>
      <w:r w:rsidR="004D004B">
        <w:t xml:space="preserve">Keri will meet with CAS dean to make sure the schedule is feasible. </w:t>
      </w:r>
    </w:p>
    <w:p w:rsidR="00322C49" w:rsidP="000A1907" w:rsidRDefault="0072336F" w14:paraId="69BA8941" w14:textId="6B050641">
      <w:r>
        <w:t>Cody Behles adds that there will be a document for New Centers &amp; Institutes that will come later</w:t>
      </w:r>
      <w:r w:rsidR="00FD7D0B">
        <w:t xml:space="preserve">. </w:t>
      </w:r>
      <w:r w:rsidR="00322C49">
        <w:t xml:space="preserve">Brian </w:t>
      </w:r>
      <w:r w:rsidR="00FD7D0B">
        <w:t xml:space="preserve">Evans </w:t>
      </w:r>
      <w:r w:rsidR="00322C49">
        <w:t xml:space="preserve">asks how we plan to do the reporting, and Cody Behles answers that it could possibly </w:t>
      </w:r>
      <w:r w:rsidR="00322C49">
        <w:lastRenderedPageBreak/>
        <w:t>be handle</w:t>
      </w:r>
      <w:r w:rsidR="00FD7D0B">
        <w:t>d</w:t>
      </w:r>
      <w:r w:rsidR="00322C49">
        <w:t xml:space="preserve"> through </w:t>
      </w:r>
      <w:proofErr w:type="spellStart"/>
      <w:r w:rsidR="00322C49">
        <w:t>InfoReady</w:t>
      </w:r>
      <w:proofErr w:type="spellEnd"/>
      <w:r w:rsidR="00322C49">
        <w:t xml:space="preserve">. </w:t>
      </w:r>
      <w:r w:rsidR="00FD7D0B">
        <w:t xml:space="preserve">We will decide a formal review process after working with the first centers in the schedule. </w:t>
      </w:r>
    </w:p>
    <w:p w:rsidR="002D6319" w:rsidP="000A1907" w:rsidRDefault="002D6319" w14:paraId="6AFFC154" w14:textId="4F4EB015">
      <w:pPr>
        <w:rPr>
          <w:b/>
          <w:bCs/>
        </w:rPr>
      </w:pPr>
      <w:r>
        <w:rPr>
          <w:b/>
          <w:bCs/>
        </w:rPr>
        <w:t>Metric Reports and Increasing Proposal Submissions</w:t>
      </w:r>
    </w:p>
    <w:p w:rsidR="002D6319" w:rsidP="000A1907" w:rsidRDefault="007B4238" w14:paraId="7CDC9C20" w14:textId="4A9F8469">
      <w:r>
        <w:t>Cody Behles shares award data with the committee. We have a goal of increasing proposal submissions and overall award amounts. We will be putting together reports for the colleges on submissions</w:t>
      </w:r>
      <w:r w:rsidR="00737F40">
        <w:t xml:space="preserve">, departmental breakdowns of activities, etc. </w:t>
      </w:r>
      <w:r w:rsidR="00D6234B">
        <w:t>We have insight into trends in funding for the colleges and our goal is to present</w:t>
      </w:r>
      <w:r w:rsidR="00E85FD8">
        <w:t xml:space="preserve"> this data</w:t>
      </w:r>
      <w:r w:rsidR="00D6234B">
        <w:t xml:space="preserve"> to </w:t>
      </w:r>
      <w:r w:rsidR="00E85FD8">
        <w:t xml:space="preserve">each of </w:t>
      </w:r>
      <w:r w:rsidR="00D6234B">
        <w:t xml:space="preserve">the colleges </w:t>
      </w:r>
      <w:r w:rsidR="00081390">
        <w:t xml:space="preserve">by the end of the year. </w:t>
      </w:r>
      <w:r w:rsidR="00E85FD8">
        <w:t xml:space="preserve">This will be done in order of award size, email Cody if you would like to be earlier in the process. </w:t>
      </w:r>
    </w:p>
    <w:p w:rsidR="002D6319" w:rsidP="000A1907" w:rsidRDefault="002D6319" w14:paraId="4D95CED1" w14:textId="4199A7DA">
      <w:pPr>
        <w:rPr>
          <w:b/>
          <w:bCs/>
        </w:rPr>
      </w:pPr>
      <w:r>
        <w:rPr>
          <w:b/>
          <w:bCs/>
        </w:rPr>
        <w:t>Strengthening Research Capacity Reporting Launch</w:t>
      </w:r>
    </w:p>
    <w:p w:rsidR="00E178A8" w:rsidP="000A1907" w:rsidRDefault="00484057" w14:paraId="21DF15A0" w14:textId="6BF89359">
      <w:r>
        <w:t xml:space="preserve">Cody Behles shares the Strengthening Research Capacity Reporting Document and </w:t>
      </w:r>
      <w:hyperlink w:history="1" r:id="rId4">
        <w:r w:rsidRPr="00457CAA">
          <w:rPr>
            <w:rStyle w:val="Hyperlink"/>
          </w:rPr>
          <w:t>website</w:t>
        </w:r>
      </w:hyperlink>
      <w:r w:rsidR="008367E9">
        <w:t xml:space="preserve">. </w:t>
      </w:r>
      <w:r w:rsidR="00457CAA">
        <w:t>We incorporated the committee’s comments, and an email with the information will go out to all faculty</w:t>
      </w:r>
      <w:r w:rsidR="00622CB8">
        <w:t xml:space="preserve"> and pre-award coordinators</w:t>
      </w:r>
      <w:r w:rsidR="00457CAA">
        <w:t xml:space="preserve"> this week. March </w:t>
      </w:r>
      <w:r w:rsidR="001355F8">
        <w:t>17</w:t>
      </w:r>
      <w:r w:rsidRPr="001355F8" w:rsidR="001355F8">
        <w:rPr>
          <w:vertAlign w:val="superscript"/>
        </w:rPr>
        <w:t>th</w:t>
      </w:r>
      <w:r w:rsidR="001355F8">
        <w:t>, we will host a webinar on the new process, and there is a step-by-step document linked on the website.</w:t>
      </w:r>
      <w:r w:rsidR="00622CB8">
        <w:t xml:space="preserve"> Cody asks the committee to share the email to their faculty with a note encouraging participation in the process. </w:t>
      </w:r>
      <w:r w:rsidR="00B2763E">
        <w:t xml:space="preserve">Anything that was proposed or awarded in the current fiscal year should be recognized in Cayuse. </w:t>
      </w:r>
      <w:r w:rsidR="00E178A8">
        <w:t xml:space="preserve">There are no financial ramifications for including consulting agreements in Cayuse. </w:t>
      </w:r>
    </w:p>
    <w:p w:rsidR="002D6319" w:rsidP="000A1907" w:rsidRDefault="002D6319" w14:paraId="6F0E5DF3" w14:textId="7CEF611E">
      <w:pPr>
        <w:rPr>
          <w:b/>
          <w:bCs/>
        </w:rPr>
      </w:pPr>
      <w:proofErr w:type="spellStart"/>
      <w:r>
        <w:rPr>
          <w:b/>
          <w:bCs/>
        </w:rPr>
        <w:t>InfoReady</w:t>
      </w:r>
      <w:proofErr w:type="spellEnd"/>
      <w:r>
        <w:rPr>
          <w:b/>
          <w:bCs/>
        </w:rPr>
        <w:t xml:space="preserve"> Solution for Reviewer and Reporting on Internal Awards</w:t>
      </w:r>
    </w:p>
    <w:p w:rsidR="002D6319" w:rsidP="000A1907" w:rsidRDefault="005C4A39" w14:paraId="3B18204B" w14:textId="4A16303C">
      <w:r>
        <w:t xml:space="preserve">Brian Evans shows the committee how ADRs can use </w:t>
      </w:r>
      <w:proofErr w:type="spellStart"/>
      <w:r>
        <w:t>InfoReady</w:t>
      </w:r>
      <w:proofErr w:type="spellEnd"/>
      <w:r>
        <w:t xml:space="preserve"> for reviewing and reporting. </w:t>
      </w:r>
      <w:r w:rsidR="00CD5DB8">
        <w:t xml:space="preserve">Brian asks the committee to share who they would like to include as administrators, and we can add them into the </w:t>
      </w:r>
      <w:proofErr w:type="spellStart"/>
      <w:r w:rsidR="00CD5DB8">
        <w:t>InfoReady</w:t>
      </w:r>
      <w:proofErr w:type="spellEnd"/>
      <w:r w:rsidR="00CD5DB8">
        <w:t xml:space="preserve"> system. </w:t>
      </w:r>
      <w:r w:rsidR="001F6990">
        <w:t xml:space="preserve">Brian shows the committee how to set-up progress reports in </w:t>
      </w:r>
      <w:proofErr w:type="spellStart"/>
      <w:r w:rsidR="001F6990">
        <w:t>InfoReady</w:t>
      </w:r>
      <w:proofErr w:type="spellEnd"/>
      <w:r w:rsidR="00C66311">
        <w:t xml:space="preserve">, where administrators can add in instructions for progress reports, due dates, reminder emails, etc. You can also export all progress reports into a single PDF or Excel file. </w:t>
      </w:r>
      <w:r w:rsidR="009E0173">
        <w:t xml:space="preserve">If you’d like to meet to go into more detail, contact Brian. </w:t>
      </w:r>
    </w:p>
    <w:p w:rsidR="009E0173" w:rsidP="000A1907" w:rsidRDefault="009E0173" w14:paraId="764D5E34" w14:textId="751741C8">
      <w:proofErr w:type="spellStart"/>
      <w:r>
        <w:t>InfoReady</w:t>
      </w:r>
      <w:proofErr w:type="spellEnd"/>
      <w:r>
        <w:t xml:space="preserve"> has training for Administrators (</w:t>
      </w:r>
      <w:hyperlink w:history="1" r:id="rId5">
        <w:r w:rsidRPr="005E438B">
          <w:rPr>
            <w:rStyle w:val="Hyperlink"/>
          </w:rPr>
          <w:t>linked here</w:t>
        </w:r>
      </w:hyperlink>
      <w:r>
        <w:t>) tha</w:t>
      </w:r>
      <w:r w:rsidR="00B3282D">
        <w:t xml:space="preserve">t can be accessed to help administrators navigate the platform. </w:t>
      </w:r>
      <w:r w:rsidR="005E438B">
        <w:t xml:space="preserve">Brian has more resources that he can share if you are interested. </w:t>
      </w:r>
    </w:p>
    <w:p w:rsidR="00C90740" w:rsidP="000A1907" w:rsidRDefault="00C90740" w14:paraId="156BFC7D" w14:textId="32FD9BD1">
      <w:r>
        <w:t xml:space="preserve">Cody Behles adds that anyone that wants to use </w:t>
      </w:r>
      <w:proofErr w:type="spellStart"/>
      <w:r>
        <w:t>InfoReady</w:t>
      </w:r>
      <w:proofErr w:type="spellEnd"/>
      <w:r>
        <w:t xml:space="preserve"> for faculty awards, you can reach out to Brian to use it. </w:t>
      </w:r>
      <w:r w:rsidR="00C7356B">
        <w:t xml:space="preserve">We are in the process of seeing if the University will centrally fund </w:t>
      </w:r>
      <w:proofErr w:type="spellStart"/>
      <w:r w:rsidR="00C7356B">
        <w:t>InfoReady</w:t>
      </w:r>
      <w:proofErr w:type="spellEnd"/>
      <w:r w:rsidR="00C7356B">
        <w:t xml:space="preserve">. </w:t>
      </w:r>
      <w:r w:rsidR="008E773D">
        <w:t xml:space="preserve">We can also look at restructuring the microsites to be more efficient for the colleges. </w:t>
      </w:r>
    </w:p>
    <w:p w:rsidR="008247CA" w:rsidP="000A1907" w:rsidRDefault="0042580C" w14:paraId="01C6A3F4" w14:textId="517A9E02">
      <w:r>
        <w:t xml:space="preserve">We will send out the reporting processes of each of the colleges to the committee shortly as well. </w:t>
      </w:r>
    </w:p>
    <w:p w:rsidR="002D6319" w:rsidP="000A1907" w:rsidRDefault="002D6319" w14:paraId="1B1C408E" w14:textId="190B7388">
      <w:pPr>
        <w:rPr>
          <w:b/>
          <w:bCs/>
        </w:rPr>
      </w:pPr>
      <w:r>
        <w:rPr>
          <w:b/>
          <w:bCs/>
        </w:rPr>
        <w:t>NEH/NEA and Process for Limited Submissions</w:t>
      </w:r>
    </w:p>
    <w:p w:rsidR="000A1907" w:rsidP="000A1907" w:rsidRDefault="00A2522F" w14:paraId="4D65E54C" w14:textId="6D26D9AA">
      <w:r>
        <w:t xml:space="preserve">Generally, </w:t>
      </w:r>
      <w:r w:rsidR="00E03FE7">
        <w:t>limited submission opportunities have</w:t>
      </w:r>
      <w:r>
        <w:t xml:space="preserve"> been a first-come, first-serve process with the exception of some larger opportunities. </w:t>
      </w:r>
    </w:p>
    <w:p w:rsidR="00F76DDF" w:rsidP="000A1907" w:rsidRDefault="00F76DDF" w14:paraId="6B273068" w14:textId="4D3586B6">
      <w:r>
        <w:t xml:space="preserve">Brian Evans adds that we discussed restructuring how we handle limited submissions on </w:t>
      </w:r>
      <w:proofErr w:type="spellStart"/>
      <w:r>
        <w:t>InfoReady</w:t>
      </w:r>
      <w:proofErr w:type="spellEnd"/>
      <w:r>
        <w:t xml:space="preserve">. </w:t>
      </w:r>
      <w:r w:rsidR="00AF1CDC">
        <w:t xml:space="preserve">Another option we have is to reduce the price of the platform by reducing </w:t>
      </w:r>
      <w:r w:rsidR="006B3BA4">
        <w:t>it</w:t>
      </w:r>
      <w:r w:rsidR="00AF1CDC">
        <w:t xml:space="preserve"> to a single site, but we would have to have a way to collaborate with each of the colleges. </w:t>
      </w:r>
      <w:r w:rsidR="006B3BA4">
        <w:t>Cody Behles adds that we will work on putting together a limited submission entry platform</w:t>
      </w:r>
      <w:r w:rsidR="00E03FE7">
        <w:t xml:space="preserve">, with a general limited submission process in </w:t>
      </w:r>
      <w:proofErr w:type="spellStart"/>
      <w:r w:rsidR="00E03FE7">
        <w:t>InfoReady</w:t>
      </w:r>
      <w:proofErr w:type="spellEnd"/>
      <w:r w:rsidR="00E03FE7">
        <w:t xml:space="preserve"> instead of one for each call. This will add a documented pathway on who submitted first. </w:t>
      </w:r>
    </w:p>
    <w:p w:rsidR="00246D88" w:rsidP="000A1907" w:rsidRDefault="00246D88" w14:paraId="11C54AAC" w14:textId="5770DF05">
      <w:r>
        <w:lastRenderedPageBreak/>
        <w:t xml:space="preserve">Cody asks the committee if there are limited submissions that faculty are looking at </w:t>
      </w:r>
      <w:r w:rsidR="004F6F4B">
        <w:t xml:space="preserve">or if there are calls that need more attention, share them with us. Brian Evans adds that we can have a follow-up session with pre-award coordinators and proposal development staff within the colleges </w:t>
      </w:r>
      <w:r w:rsidR="0089058C">
        <w:t xml:space="preserve">to make sure everyone is on the same page. </w:t>
      </w:r>
      <w:r>
        <w:t xml:space="preserve"> </w:t>
      </w:r>
    </w:p>
    <w:p w:rsidR="000A1907" w:rsidP="000A1907" w:rsidRDefault="000A1907" w14:paraId="68C3A426" w14:textId="7841C689">
      <w:pPr>
        <w:rPr>
          <w:b/>
          <w:bCs/>
        </w:rPr>
      </w:pPr>
      <w:r>
        <w:rPr>
          <w:b/>
          <w:bCs/>
        </w:rPr>
        <w:t>Adjournment</w:t>
      </w:r>
    </w:p>
    <w:p w:rsidRPr="000A1907" w:rsidR="000A1907" w:rsidP="000A1907" w:rsidRDefault="000A1907" w14:paraId="24B86928" w14:textId="7EE60AAE">
      <w:r w:rsidRPr="000A1907">
        <w:t xml:space="preserve">The meeting was adjourned at </w:t>
      </w:r>
      <w:r w:rsidRPr="00270EBB">
        <w:t>10:5</w:t>
      </w:r>
      <w:r w:rsidR="00B20419">
        <w:t>7</w:t>
      </w:r>
      <w:r w:rsidRPr="00270EBB">
        <w:t>am</w:t>
      </w:r>
      <w:r w:rsidRPr="000A1907">
        <w:t xml:space="preserve"> by Cody Behles</w:t>
      </w:r>
    </w:p>
    <w:p w:rsidR="005B6064" w:rsidRDefault="005B6064" w14:paraId="73E084FA" w14:textId="77777777"/>
    <w:sectPr w:rsidR="005B606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D(" w:author="Dustie Grace Flowers (dgflwers)" w:date="2025-03-12T10:41:58" w:id="329049210">
    <w:p xmlns:w14="http://schemas.microsoft.com/office/word/2010/wordml" xmlns:w="http://schemas.openxmlformats.org/wordprocessingml/2006/main" w:rsidR="351AB7E8" w:rsidRDefault="58883AE5" w14:paraId="620F3D36" w14:textId="57505075">
      <w:pPr>
        <w:pStyle w:val="CommentText"/>
      </w:pPr>
      <w:r>
        <w:rPr>
          <w:rStyle w:val="CommentReference"/>
        </w:rPr>
        <w:annotationRef/>
      </w:r>
      <w:r w:rsidRPr="338D2D76" w:rsidR="19B42F91">
        <w:t xml:space="preserve">Here's a look at how I do the minutes for the Research Development Action Committee meeting every month. This is usually on Teams, so you could record the meetings to help you with the minutes if necessary.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20F3D3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A9554CA" w16cex:dateUtc="2025-03-12T15:41:58.3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20F3D36" w16cid:durableId="6A9554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Dustie Grace Flowers (dgflwers)">
    <w15:presenceInfo w15:providerId="AD" w15:userId="S::dgflwers@memphis.edu::433c5f75-735d-4262-ab63-8608d9c06c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07"/>
    <w:rsid w:val="00006F20"/>
    <w:rsid w:val="00033A4B"/>
    <w:rsid w:val="00081390"/>
    <w:rsid w:val="0008145B"/>
    <w:rsid w:val="00085154"/>
    <w:rsid w:val="000A1907"/>
    <w:rsid w:val="001355F8"/>
    <w:rsid w:val="00155632"/>
    <w:rsid w:val="00162A99"/>
    <w:rsid w:val="001D3C7D"/>
    <w:rsid w:val="001F6990"/>
    <w:rsid w:val="00246D88"/>
    <w:rsid w:val="00270EBB"/>
    <w:rsid w:val="002D6319"/>
    <w:rsid w:val="00322C49"/>
    <w:rsid w:val="00375C56"/>
    <w:rsid w:val="003E3A65"/>
    <w:rsid w:val="0042580C"/>
    <w:rsid w:val="0044518A"/>
    <w:rsid w:val="00457CAA"/>
    <w:rsid w:val="004657B8"/>
    <w:rsid w:val="00484057"/>
    <w:rsid w:val="004D004B"/>
    <w:rsid w:val="004F6F4B"/>
    <w:rsid w:val="00505FD0"/>
    <w:rsid w:val="00532AB6"/>
    <w:rsid w:val="005475D4"/>
    <w:rsid w:val="00570B12"/>
    <w:rsid w:val="005B6064"/>
    <w:rsid w:val="005C4A39"/>
    <w:rsid w:val="005E438B"/>
    <w:rsid w:val="005E4EA3"/>
    <w:rsid w:val="00622CB8"/>
    <w:rsid w:val="00652764"/>
    <w:rsid w:val="0067152A"/>
    <w:rsid w:val="006A389C"/>
    <w:rsid w:val="006B3BA4"/>
    <w:rsid w:val="006D6059"/>
    <w:rsid w:val="006F4FCC"/>
    <w:rsid w:val="0072336F"/>
    <w:rsid w:val="00737F40"/>
    <w:rsid w:val="00761868"/>
    <w:rsid w:val="007B2917"/>
    <w:rsid w:val="007B33C9"/>
    <w:rsid w:val="007B4238"/>
    <w:rsid w:val="0081288F"/>
    <w:rsid w:val="008247CA"/>
    <w:rsid w:val="008251F0"/>
    <w:rsid w:val="008367E9"/>
    <w:rsid w:val="00883273"/>
    <w:rsid w:val="0089058C"/>
    <w:rsid w:val="008E773D"/>
    <w:rsid w:val="00906031"/>
    <w:rsid w:val="009E0173"/>
    <w:rsid w:val="00A11E41"/>
    <w:rsid w:val="00A2522F"/>
    <w:rsid w:val="00AE5DE8"/>
    <w:rsid w:val="00AF1CDC"/>
    <w:rsid w:val="00B20419"/>
    <w:rsid w:val="00B2763E"/>
    <w:rsid w:val="00B3282D"/>
    <w:rsid w:val="00BD63D0"/>
    <w:rsid w:val="00C66311"/>
    <w:rsid w:val="00C7356B"/>
    <w:rsid w:val="00C90740"/>
    <w:rsid w:val="00C94BBE"/>
    <w:rsid w:val="00CD5DB8"/>
    <w:rsid w:val="00D6234B"/>
    <w:rsid w:val="00D873C5"/>
    <w:rsid w:val="00DF2DFE"/>
    <w:rsid w:val="00E00B5E"/>
    <w:rsid w:val="00E03FE7"/>
    <w:rsid w:val="00E178A8"/>
    <w:rsid w:val="00E4103E"/>
    <w:rsid w:val="00E4588C"/>
    <w:rsid w:val="00E85FD8"/>
    <w:rsid w:val="00E95E8C"/>
    <w:rsid w:val="00EA0383"/>
    <w:rsid w:val="00F76DDF"/>
    <w:rsid w:val="00FD7D0B"/>
    <w:rsid w:val="5899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0ABA"/>
  <w15:chartTrackingRefBased/>
  <w15:docId w15:val="{F592E0B2-BBD1-4BE6-8E0C-0D12EE95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1907"/>
    <w:pPr>
      <w:spacing w:line="256" w:lineRule="auto"/>
    </w:pPr>
    <w:rPr>
      <w:rFonts w:ascii="Aptos" w:hAnsi="Aptos" w:eastAsia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907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907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907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907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907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07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07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07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07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A19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A19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A19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A190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A190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A190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A190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A190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A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9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A19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07"/>
    <w:pPr>
      <w:numPr>
        <w:ilvl w:val="1"/>
      </w:numPr>
      <w:spacing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A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907"/>
    <w:pPr>
      <w:spacing w:before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A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907"/>
    <w:pPr>
      <w:spacing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A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A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9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C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infoready.freshdesk.com/support/home" TargetMode="External" Id="rId5" /><Relationship Type="http://schemas.openxmlformats.org/officeDocument/2006/relationships/hyperlink" Target="https://www.memphis.edu/research/training/cayuse_other_activities.php" TargetMode="External" Id="rId4" /><Relationship Type="http://schemas.openxmlformats.org/officeDocument/2006/relationships/comments" Target="comments.xml" Id="R2f75a5a45a4d4bfe" /><Relationship Type="http://schemas.microsoft.com/office/2011/relationships/people" Target="people.xml" Id="R8275b9647fdf4f93" /><Relationship Type="http://schemas.microsoft.com/office/2011/relationships/commentsExtended" Target="commentsExtended.xml" Id="Rb0ccf6ed169c40e6" /><Relationship Type="http://schemas.microsoft.com/office/2016/09/relationships/commentsIds" Target="commentsIds.xml" Id="Rc28277afdd8d4fe2" /><Relationship Type="http://schemas.microsoft.com/office/2018/08/relationships/commentsExtensible" Target="commentsExtensible.xml" Id="R18395b1ef36c42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Dustie Grace Flowers (dgflwers)</dc:creator>
  <keywords/>
  <dc:description/>
  <lastModifiedBy>Dustie Grace Flowers (dgflwers)</lastModifiedBy>
  <revision>78</revision>
  <dcterms:created xsi:type="dcterms:W3CDTF">2025-02-24T14:09:00.0000000Z</dcterms:created>
  <dcterms:modified xsi:type="dcterms:W3CDTF">2025-03-12T15:42:04.1444992Z</dcterms:modified>
</coreProperties>
</file>